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9E4" w:rsidRDefault="00224401" w:rsidP="004019E4">
      <w:pPr>
        <w:spacing w:after="0" w:line="240" w:lineRule="auto"/>
        <w:ind w:left="4355" w:right="227" w:firstLine="1338"/>
        <w:jc w:val="right"/>
        <w:rPr>
          <w:rFonts w:ascii="Times New Roman" w:hAnsi="Times New Roman" w:cs="Times New Roman"/>
          <w:sz w:val="24"/>
        </w:rPr>
      </w:pPr>
      <w:r w:rsidRPr="00224401">
        <w:rPr>
          <w:rFonts w:ascii="Times New Roman" w:hAnsi="Times New Roman" w:cs="Times New Roman"/>
          <w:sz w:val="24"/>
        </w:rPr>
        <w:t>Приложение</w:t>
      </w:r>
      <w:r w:rsidRPr="00224401">
        <w:rPr>
          <w:rFonts w:ascii="Times New Roman" w:hAnsi="Times New Roman" w:cs="Times New Roman"/>
          <w:spacing w:val="-15"/>
          <w:sz w:val="24"/>
        </w:rPr>
        <w:t xml:space="preserve"> </w:t>
      </w:r>
      <w:r w:rsidRPr="00224401">
        <w:rPr>
          <w:rFonts w:ascii="Times New Roman" w:hAnsi="Times New Roman" w:cs="Times New Roman"/>
          <w:sz w:val="24"/>
        </w:rPr>
        <w:t>№</w:t>
      </w:r>
      <w:r w:rsidRPr="00224401">
        <w:rPr>
          <w:rFonts w:ascii="Times New Roman" w:hAnsi="Times New Roman" w:cs="Times New Roman"/>
          <w:spacing w:val="-15"/>
          <w:sz w:val="24"/>
        </w:rPr>
        <w:t xml:space="preserve"> </w:t>
      </w:r>
      <w:r w:rsidR="0076104D">
        <w:rPr>
          <w:rFonts w:ascii="Times New Roman" w:hAnsi="Times New Roman" w:cs="Times New Roman"/>
          <w:sz w:val="24"/>
        </w:rPr>
        <w:t xml:space="preserve">4 </w:t>
      </w:r>
      <w:bookmarkStart w:id="0" w:name="_GoBack"/>
      <w:bookmarkEnd w:id="0"/>
      <w:r w:rsidRPr="00224401">
        <w:rPr>
          <w:rFonts w:ascii="Times New Roman" w:hAnsi="Times New Roman" w:cs="Times New Roman"/>
          <w:sz w:val="24"/>
        </w:rPr>
        <w:t>к приказу</w:t>
      </w:r>
    </w:p>
    <w:p w:rsidR="00224401" w:rsidRPr="00224401" w:rsidRDefault="00224401" w:rsidP="004019E4">
      <w:pPr>
        <w:spacing w:after="0" w:line="240" w:lineRule="auto"/>
        <w:ind w:left="4355" w:right="227" w:firstLine="1338"/>
        <w:jc w:val="right"/>
        <w:rPr>
          <w:rFonts w:ascii="Times New Roman" w:hAnsi="Times New Roman" w:cs="Times New Roman"/>
          <w:sz w:val="24"/>
        </w:rPr>
      </w:pPr>
      <w:r w:rsidRPr="00224401">
        <w:rPr>
          <w:rFonts w:ascii="Times New Roman" w:hAnsi="Times New Roman" w:cs="Times New Roman"/>
          <w:spacing w:val="-8"/>
          <w:sz w:val="24"/>
        </w:rPr>
        <w:t xml:space="preserve"> </w:t>
      </w:r>
      <w:r w:rsidRPr="00224401">
        <w:rPr>
          <w:rFonts w:ascii="Times New Roman" w:hAnsi="Times New Roman" w:cs="Times New Roman"/>
          <w:sz w:val="24"/>
        </w:rPr>
        <w:t>от</w:t>
      </w:r>
      <w:r w:rsidRPr="00224401">
        <w:rPr>
          <w:rFonts w:ascii="Times New Roman" w:hAnsi="Times New Roman" w:cs="Times New Roman"/>
          <w:spacing w:val="2"/>
          <w:sz w:val="24"/>
        </w:rPr>
        <w:t xml:space="preserve"> </w:t>
      </w:r>
      <w:r w:rsidR="004019E4">
        <w:rPr>
          <w:rFonts w:ascii="Times New Roman" w:hAnsi="Times New Roman" w:cs="Times New Roman"/>
          <w:sz w:val="24"/>
        </w:rPr>
        <w:t>22.07</w:t>
      </w:r>
      <w:r w:rsidRPr="00224401">
        <w:rPr>
          <w:rFonts w:ascii="Times New Roman" w:hAnsi="Times New Roman" w:cs="Times New Roman"/>
          <w:sz w:val="24"/>
        </w:rPr>
        <w:t>.2026 г.</w:t>
      </w:r>
      <w:r w:rsidRPr="00224401">
        <w:rPr>
          <w:rFonts w:ascii="Times New Roman" w:hAnsi="Times New Roman" w:cs="Times New Roman"/>
          <w:spacing w:val="1"/>
          <w:sz w:val="24"/>
        </w:rPr>
        <w:t xml:space="preserve"> </w:t>
      </w:r>
      <w:r w:rsidRPr="00224401">
        <w:rPr>
          <w:rFonts w:ascii="Times New Roman" w:hAnsi="Times New Roman" w:cs="Times New Roman"/>
          <w:spacing w:val="-5"/>
          <w:sz w:val="24"/>
        </w:rPr>
        <w:t>№</w:t>
      </w:r>
      <w:r w:rsidR="004019E4">
        <w:rPr>
          <w:rFonts w:ascii="Times New Roman" w:hAnsi="Times New Roman" w:cs="Times New Roman"/>
          <w:spacing w:val="-5"/>
          <w:sz w:val="24"/>
        </w:rPr>
        <w:t>398</w:t>
      </w:r>
    </w:p>
    <w:p w:rsidR="00224401" w:rsidRDefault="00224401" w:rsidP="0022440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9321F" w:rsidRPr="007B705C" w:rsidRDefault="0049321F" w:rsidP="004932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70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КАРТА КОРРУПЦИОННЫХ РИСКОВ</w:t>
      </w:r>
    </w:p>
    <w:p w:rsidR="00346FA0" w:rsidRPr="007B705C" w:rsidRDefault="00346FA0" w:rsidP="00346F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B705C">
        <w:rPr>
          <w:rFonts w:ascii="Times New Roman" w:hAnsi="Times New Roman" w:cs="Times New Roman"/>
        </w:rPr>
        <w:t>ТОГБУЗ «</w:t>
      </w:r>
      <w:proofErr w:type="spellStart"/>
      <w:r w:rsidRPr="007B705C">
        <w:rPr>
          <w:rFonts w:ascii="Times New Roman" w:hAnsi="Times New Roman" w:cs="Times New Roman"/>
        </w:rPr>
        <w:t>Моршанская</w:t>
      </w:r>
      <w:proofErr w:type="spellEnd"/>
      <w:r w:rsidRPr="007B705C">
        <w:rPr>
          <w:rFonts w:ascii="Times New Roman" w:hAnsi="Times New Roman" w:cs="Times New Roman"/>
        </w:rPr>
        <w:t xml:space="preserve"> ЦРБ»</w:t>
      </w:r>
    </w:p>
    <w:tbl>
      <w:tblPr>
        <w:tblW w:w="152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343"/>
        <w:gridCol w:w="2127"/>
        <w:gridCol w:w="4536"/>
        <w:gridCol w:w="6237"/>
      </w:tblGrid>
      <w:tr w:rsidR="0049321F" w:rsidRPr="007B705C" w:rsidTr="00DE41AE">
        <w:tc>
          <w:tcPr>
            <w:tcW w:w="23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7B705C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7B705C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49321F" w:rsidRPr="007B705C" w:rsidRDefault="0049321F" w:rsidP="007B705C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7B705C">
              <w:rPr>
                <w:rFonts w:ascii="Times New Roman" w:hAnsi="Times New Roman" w:cs="Times New Roman"/>
                <w:lang w:eastAsia="ru-RU"/>
              </w:rPr>
              <w:t>Зоны повышенного коррупционного риска </w:t>
            </w:r>
            <w:r w:rsidRPr="007B705C">
              <w:rPr>
                <w:rFonts w:ascii="Times New Roman" w:hAnsi="Times New Roman" w:cs="Times New Roman"/>
                <w:i/>
                <w:iCs/>
                <w:lang w:eastAsia="ru-RU"/>
              </w:rPr>
              <w:t>(коррупционно-опасные функции и полномочия)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7B705C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7B705C">
              <w:rPr>
                <w:rFonts w:ascii="Times New Roman" w:hAnsi="Times New Roman" w:cs="Times New Roman"/>
                <w:lang w:eastAsia="ru-RU"/>
              </w:rPr>
              <w:t>Перечень должностей Учреждения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7B705C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7B705C">
              <w:rPr>
                <w:rFonts w:ascii="Times New Roman" w:hAnsi="Times New Roman" w:cs="Times New Roman"/>
                <w:lang w:eastAsia="ru-RU"/>
              </w:rPr>
              <w:t>Типовые ситуации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7B705C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7B705C">
              <w:rPr>
                <w:rFonts w:ascii="Times New Roman" w:hAnsi="Times New Roman" w:cs="Times New Roman"/>
                <w:lang w:eastAsia="ru-RU"/>
              </w:rPr>
              <w:t>Меры по устранению</w:t>
            </w:r>
          </w:p>
        </w:tc>
      </w:tr>
      <w:tr w:rsidR="0049321F" w:rsidRPr="007B705C" w:rsidTr="00DE41AE">
        <w:tc>
          <w:tcPr>
            <w:tcW w:w="23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49321F" w:rsidRPr="007B705C" w:rsidTr="00DE41AE">
        <w:tc>
          <w:tcPr>
            <w:tcW w:w="23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деятельности учреждения (Осуществление организационно-распорядительных и административно- хозяйственных функций)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Главный врач, заместители главного врача, руководители структурных подразделений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Использование своих служебных полномочий при решении личных вопросов, связанных, с удовлетворением материальных потребностей должностного лица или его родственников либо личной заинтересованности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Информационная открытость учреждения. Соблюдение утвержденной антикоррупционной политики учреждения. Разъяснение сотрудникам  о мерах ответственности за совершение коррупционных правонарушений.</w:t>
            </w:r>
          </w:p>
        </w:tc>
      </w:tr>
      <w:tr w:rsidR="0049321F" w:rsidRPr="007B705C" w:rsidTr="00DE41AE">
        <w:tc>
          <w:tcPr>
            <w:tcW w:w="23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Прием на работу сотрудников</w:t>
            </w:r>
          </w:p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Заместители главного врача, руководители структурных подразделений, начальник отдела кадров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Предоставление не предусмотренных законом преимуществ (протекционизм, семейственность</w:t>
            </w: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)-</w:t>
            </w:r>
            <w:proofErr w:type="gramEnd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 выполнению работы допускаются лица, не отвечающие квалификационным требованиям, не прошедшие специальной подготовки, процедур обучения, аттестации, квалификационного экзамена и т.п.; основанием для назначения на должность, 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допуска к работе послужили документы об образовании, квалификации, аттестации, не соответствующие установленным требованиям, выданные в нарушение установленного порядка; к подчиненным предъявляются необоснованные требования о выполнении не предусмотренной договором (соглашением) работы, о передаче части денежных средств, выплаченных из средств организации;– на работу оформляются лица, фактически ее не осуществляющие,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 последующим присвоением начисленных им денежных средств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Разъяснительная работа с ответственными лицами о мерах ответственности за совершение коррупционных правонарушений. Проведение собеседования при приеме на работу.</w:t>
            </w:r>
          </w:p>
        </w:tc>
      </w:tr>
      <w:tr w:rsidR="0049321F" w:rsidRPr="007B705C" w:rsidTr="00DE41AE">
        <w:tc>
          <w:tcPr>
            <w:tcW w:w="23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Работа со служебной информацией персональными данными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Главный врач, заместители главного врача, руководители структурных подразделений,</w:t>
            </w:r>
          </w:p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специалисты</w:t>
            </w:r>
          </w:p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(экономисты, бухгалтера, </w:t>
            </w:r>
            <w:r w:rsidR="00346FA0"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системные администраторы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proofErr w:type="gramEnd"/>
          </w:p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специалисты отд</w:t>
            </w:r>
            <w:r w:rsidR="00B410E2"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ела кадров, </w:t>
            </w:r>
            <w:r w:rsidR="00B410E2"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юрисконсульт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 w:rsidR="00346FA0"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завхозы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распространению. Попытка несанкционированного доступа к информационным ресурсам. Нарушение установленного порядка рассмотрения обращений граждан и юридических лиц. Требование от физических и юридических лиц информации, предоставление которой не предусмотрено действую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Соблюдение утвержденной антикоррупционной политики учреждения. Ознакомление с нормативными документами, регламентирующими вопросы предупреждения и противодействия коррупции в учреждении. Разъяснение работникам  о мерах ответственности за совершение коррупционных правонарушений. Внедрение </w:t>
            </w: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процедур декларирования отсутствия конфликта интересов</w:t>
            </w:r>
            <w:proofErr w:type="gramEnd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  Организация и обеспечение информационной безопасности в рамках исполнения Федеральног</w:t>
            </w:r>
            <w:r w:rsidR="00346FA0"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 закона от 27.07.2006 года «О п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ерсональных данных»</w:t>
            </w:r>
          </w:p>
        </w:tc>
      </w:tr>
      <w:tr w:rsidR="0049321F" w:rsidRPr="007B705C" w:rsidTr="00DE41AE">
        <w:tc>
          <w:tcPr>
            <w:tcW w:w="23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Обращения физических и юридических лиц.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Главный врач, заместители главного врача, руководители структурных подразделений.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Нарушение установленного порядка рассмотрения обращений граждан и юридических лиц. Требование от физических и юридических лиц информации, предоставление которой не предусмотрено действующим законодательством РФ.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Разъяснительная работа. Соблюдение установленного порядка рассмотрения обращений граждан. Контроль рассмотрения обращений. Внедрение </w:t>
            </w: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процедур декларирования отсутствия конфликта интересов</w:t>
            </w:r>
            <w:proofErr w:type="gramEnd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Организация и обеспечение информационной безопасности в рамках исполнения Федеральног</w:t>
            </w:r>
            <w:r w:rsidR="00346FA0"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 закона от 27.07.2006 года «О п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ерсональных данных»</w:t>
            </w:r>
          </w:p>
        </w:tc>
      </w:tr>
      <w:tr w:rsidR="0049321F" w:rsidRPr="007B705C" w:rsidTr="00DE41AE">
        <w:tc>
          <w:tcPr>
            <w:tcW w:w="23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Взаимоотношения с должностными лицами в органах власти и управления, правоохранительными органами и другими организациями.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Главный врач, заместители главного врача, руководители структурных подразделений, работники учреждения, уполномоченные главным врачом учреждения представлять интересы больницы.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Дарение подарков и оказание не служебных услуг должностным лицам в органах власти и управления, правоохранительных органах и различных организациях, за исключением символических знаков внимания, протокольных мероприятий.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Соблюдение, утвержденной антикоррупционной политики учреждения. Ознакомление с </w:t>
            </w: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нормативными</w:t>
            </w:r>
            <w:proofErr w:type="gramEnd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документам, регламентирующими вопросы предупреждения и противодействия коррупции в учреждении. Внедрение </w:t>
            </w: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процедур декларирования отсутствия конфликта интересов</w:t>
            </w:r>
            <w:proofErr w:type="gramEnd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  Организация и обеспечение информационной безопасности в рамках исполнения Федерального закона от 27.07.2006 года «О </w:t>
            </w:r>
            <w:r w:rsidR="00346FA0"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ерсональных данных»</w:t>
            </w:r>
          </w:p>
        </w:tc>
      </w:tr>
      <w:tr w:rsidR="0049321F" w:rsidRPr="007B705C" w:rsidTr="00DE41AE">
        <w:tc>
          <w:tcPr>
            <w:tcW w:w="23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Принятие решений об использовании бюджетных средств 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 средств, от приносящей доход деятельности (Реализация целевых программ - расходование бюджетных и внебюджетных средств по целевому назначению)</w:t>
            </w:r>
          </w:p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Главный врач, главный бухгалтер, 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заместитель главного врача по экономическим вопросам, сотрудники, задействованные в решении вопросов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Нецелевое использование бюджетных средств и средств, от приносящей доход деятельности.</w:t>
            </w:r>
          </w:p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Невыполнение целевых программ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Соблюдение законодательства РФ в сфере использования средств учреждением и локальных нормативных актов учреждения. Ознакомление с нормативными документами, 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регламентирующими вопросы предупреждения и противодействия коррупции в больнице. Разъяснительная работа о мерах ответственности  за совершение коррупционных правонарушений.</w:t>
            </w:r>
          </w:p>
        </w:tc>
      </w:tr>
      <w:tr w:rsidR="0049321F" w:rsidRPr="007B705C" w:rsidTr="00DE41AE">
        <w:tc>
          <w:tcPr>
            <w:tcW w:w="23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Регистрация материальных ценностей и ведение баз</w:t>
            </w:r>
            <w:r w:rsidR="00346FA0"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данных материальных ценностей 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Главный бухгалтер, работники бухгалтерии, материально – ответственные лица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Несвоевременная постановка на регистрационный учет материальных ценностей. Умышленно досрочное списание материальных средств и расходных материалов с регистрационного учета. Отсутствие регулярного контроля наличия и сохранения имущества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Организация работы по </w:t>
            </w: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деятельностью структурных подразделений с участием представительных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больнице. Внедрение </w:t>
            </w: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процедур декларирования отсутствия конфликта интересов</w:t>
            </w:r>
            <w:proofErr w:type="gramEnd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 </w:t>
            </w:r>
          </w:p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49321F" w:rsidRPr="007B705C" w:rsidTr="00DE41AE">
        <w:tc>
          <w:tcPr>
            <w:tcW w:w="23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Осуществление закупок, заключение контрактов и других гражданско – правовых договоров на поставку товаров, выполнение работ, оказание услуг для нужд учреждения</w:t>
            </w:r>
          </w:p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Осуществление государственных закупок, размещение заказов на поставку товаров, выполнение работ и оказание услуг для государственных нужд.</w:t>
            </w:r>
          </w:p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·           планирование закупок и обоснование закупок;</w:t>
            </w:r>
          </w:p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·           обоснование начальной (максимальной) цены контракта;</w:t>
            </w:r>
          </w:p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·           организация приемки товара, выполненной работы, оказанной услуги;</w:t>
            </w:r>
          </w:p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·           подготовка и размещение в единой информационной системе в сфере закупок извещения об осуществлении 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закупки, документации о закупках, проектов контрактов;</w:t>
            </w:r>
          </w:p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·           организация заключения контракта и взаимодействие с поставщиком при Изменении, расторжении контрактов;</w:t>
            </w:r>
          </w:p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·           организация оплаты поставленного товара, выполненной работы (ее результатов), оказанной услуги, отдельных этапов исполнения контракта.</w:t>
            </w:r>
          </w:p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включения в реестр недобросовестных поставщиков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B410E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Главный врач, заместитель главного врача по экономическим вопросам, главный бухгалтер, юрисконсульт, </w:t>
            </w:r>
            <w:r w:rsidR="00B410E2"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специалист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закупкам, 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ответственные  исполнители за подготовку технической документации  процедуры закупки, назначенные приказом главного врача учреждения.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Расстановка мнимых приоритетов по предмету, объемам, срокам удовлетворения потребности; определение объема  необходимых средств; необоснованное расширение (ограничение) круга возможных поставщиков; необоснованное расширение (сужение) круга удовлетворяющей потребности 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продукции; необоснованное расширение (ограничение) упрощение (усложнение) необходимых условий контракта и оговорок относительно их исполнения; необоснованное завышение (занижение) цены объекта закупок; необоснованное усложнение (упрощение) процедур  определения поставщика;</w:t>
            </w:r>
            <w:proofErr w:type="gramEnd"/>
            <w:r w:rsidR="00346FA0"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неприемлемые критерии допуска  и отбора поставщика, отсутствие или размытый перечень необходимых критериев допуска и отбора; неадекватный способ выбора размещения заказа оп срокам, цене, объему, особенностям объекта закупки, конкурентоспособности и специфики рынка поставщиков; размещение заказа аврально в конце года (квартала); необоснованное затягивание или ускорение процесса осуществления закупок; совершение сделок с нарушением установленного  порядка требований закона в личных интересах;</w:t>
            </w:r>
            <w:proofErr w:type="gramEnd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заключение договора без соблюдения установленной процедуры; отказ от проведения мониторинга цен на товары и услуги; предоставление заведомо ложных сведений о проведении мониторинга цен на товары и услуги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Соблюдение при проведении закупок товаров, работ и услуг для нужд учреждения требований по заключению договоров с контрагентами в соответствии с федеральными законами. Разъяснение сотрудникам учреждения, связанных с заключением контрактов и договоров, о мерах ответственности за совершение коррупционных правонарушений. Ознакомление с нормативными документами, регламентирующими вопросы предупреждения и противодействия коррупции в 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больнице Осуществление </w:t>
            </w: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деятельностью структурных подразделений, связанных  с осуществлением закупок. Внедрение </w:t>
            </w: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процедур декларирования отсутствия конфликта интересов</w:t>
            </w:r>
            <w:proofErr w:type="gramEnd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 </w:t>
            </w:r>
          </w:p>
        </w:tc>
      </w:tr>
      <w:tr w:rsidR="0049321F" w:rsidRPr="007B705C" w:rsidTr="00DE41AE">
        <w:tc>
          <w:tcPr>
            <w:tcW w:w="23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Оформление  документов, 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справок, отчетности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Главный врач, заместители 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главного врача, руководители структурных подразделений ответственные лица за оформление документов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Искажение, сокрытие или предоставление заведомо ложных сведений в отчетных 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документах, а также в выдаваемых гражданам справок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Система визирования документов ответственными лицами. Организация внутреннего </w:t>
            </w: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исполнением должностными лицами своих обязанностей, основанного на механизме проверочных мероприятий. Разъяснение ответственным лицам о мерах ответственности за совершение коррупционных правонарушений. Внедрение </w:t>
            </w: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процедур декларирования отсутствия конфликта интересов</w:t>
            </w:r>
            <w:proofErr w:type="gramEnd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  Организация и обеспечение информационной безопасности в рамках исполнения Федеральног</w:t>
            </w:r>
            <w:r w:rsidR="007F33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 закона от 27.07.2006 года «О п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ерсональных данных»</w:t>
            </w:r>
          </w:p>
        </w:tc>
      </w:tr>
      <w:tr w:rsidR="0049321F" w:rsidRPr="007B705C" w:rsidTr="00DE41AE">
        <w:tc>
          <w:tcPr>
            <w:tcW w:w="23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Расчет заработной платы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Главный бухгалтер, работники бухгалтерии, руководители структурных подразделений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Оплата рабочего времени не в полном объеме. Оплата рабочего времени в полном объеме в случае, когда сотрудник фактически отсутствовал на рабочем месте.</w:t>
            </w:r>
          </w:p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Использование средств на оплату труда в строгом соответствии с Положением об оплате труда. Разъяснение ответственным лицам о мерах ответственности за совершение коррупционных правонарушений. Внедрение </w:t>
            </w: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процедур декларирования отсутствия конфликта интересов</w:t>
            </w:r>
            <w:proofErr w:type="gramEnd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 </w:t>
            </w:r>
          </w:p>
        </w:tc>
      </w:tr>
      <w:tr w:rsidR="0049321F" w:rsidRPr="007B705C" w:rsidTr="00DE41AE">
        <w:tc>
          <w:tcPr>
            <w:tcW w:w="23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B410E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Предоставление медицинских услуг гражданам при осуществлении амбулаторно-поликлинической медицинской помощи в том числе: первичной медико-санитарной помощи, специал</w:t>
            </w:r>
            <w:r w:rsidR="00B410E2"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изированной медицинской </w:t>
            </w:r>
            <w:r w:rsidR="00B410E2"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помощи 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(согласно лицензии) в соответствие с территориальной программой государственных гарантий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B410E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Заместители главного врача по медицинской части, клиник</w:t>
            </w: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о-</w:t>
            </w:r>
            <w:proofErr w:type="gramEnd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экспертной работе, </w:t>
            </w:r>
            <w:r w:rsidR="00B410E2"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детству и родовспоможению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заведующие </w:t>
            </w:r>
            <w:r w:rsidR="00B410E2"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поликлиникой, женской консультацией, стоматологическо</w:t>
            </w:r>
            <w:r w:rsidR="00B410E2"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й поликлиникой, детской поликлиникой,  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отделениями</w:t>
            </w:r>
            <w:r w:rsidR="00B410E2"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врачебными амбулаториями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врачи, врачебный медицинский персонал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81581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Подкуп медицинских сотрудников медучреждений; фальсификация результатов клинических испытаний медпрепаратов; </w:t>
            </w: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денежные средства вымогаются за предоставление тех медицинских услуг, которые должны предоставляться пациентам бесплатно и т.д.. Незаконное оформление справок и </w:t>
            </w:r>
            <w:r w:rsidR="00815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листов нетрудоспособности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  дача взятки за качественное проведение медицинского вмешательства пациенту, за скрытие медработниками некоторых медицинских 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фактов, выписывание «нужного» рецепта на медпрепарат, продолжение госпитализации пациента за определенную плату или досрочная выписка из стационара.</w:t>
            </w:r>
            <w:proofErr w:type="gramEnd"/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Соблюдение медицинской этики и деонтологии. </w:t>
            </w: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Ознакомление с Кодексом об административном правонарушении РФ, Уголовном кодексе РФ и ст.57</w:t>
            </w:r>
            <w:r w:rsidR="007F33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  <w:r w:rsidR="007F33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ажданского кодекса РФ Мониторинг исполнения должностных обязанностей лицами, осуществляющими соответствующее взаимодействие; Разработка локальных правовых актов, предусматривающих специализированные антикоррупционные стандарты, запреты, ограничения; Внедрение технологий, обеспечивающих достаточную степень открытости порядка исполнения должностных обязанностей; Внедрение специализированных процедур контрольных 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проверок порядка исполнения должностных обязанностей;</w:t>
            </w:r>
            <w:proofErr w:type="gramEnd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Организация и обеспечение информационной безопасности в рамках исполнения Федеральног</w:t>
            </w:r>
            <w:r w:rsidR="00346FA0"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 закона от 27.07.2006 года «О п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ерсональных данных»</w:t>
            </w:r>
          </w:p>
        </w:tc>
      </w:tr>
      <w:tr w:rsidR="0049321F" w:rsidRPr="007B705C" w:rsidTr="00DE41AE">
        <w:tc>
          <w:tcPr>
            <w:tcW w:w="23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Оказание платных медицинских услуг.</w:t>
            </w:r>
          </w:p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B410E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Заместители главного врача по медицинской части, клиник</w:t>
            </w: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о-</w:t>
            </w:r>
            <w:proofErr w:type="gramEnd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экспертной работе, </w:t>
            </w:r>
            <w:r w:rsidR="00B410E2"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детству и родовспоможению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 w:rsidR="00B410E2"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заведующие поликлиникой, женской консультацией, стоматологической поликлиникой, детской поликлиникой,  отделениями и врачебными амбулаториями – врачи, врачебный </w:t>
            </w:r>
            <w:r w:rsidR="00B410E2"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медицинский персонал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Не оформление договоров на оказание платных медицинских услуг. Платежи «мимо кассы» в </w:t>
            </w: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неофициальных</w:t>
            </w:r>
            <w:proofErr w:type="gramEnd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бизнес-отношениях пациента и медицинского работника. Подкуп медицинских сотрудников медучреждений; фальсификация результатов клинических исследований; незаконное оформление справок,   за скрытие медработниками некоторых медицинских фактов.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Разработка и утверждение регламентов и стандартов предоставления услуг, прежде всего, в части формирования стоимости оказываемой услуги, очередности предоставляемой услуги, своевременности предоставляемой услуги, равного доступа к предоставляемым услугам; Разъяснительная работа об ответственности за совершение коррупционных правонарушений. </w:t>
            </w: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Размещение информации для пациентов в отделениях больницы о распространённых типах коррупционных ситуаций.; разработка и внедрение эффективных процедур контроля за качеством и доступностью предоставляемой услуги, в том числе процедур оспаривания действий и решений работников организации, участвующих в предоставлении услуги; опросы получателей услуг, анкетирование, интервьюирование, иные формы и способы социологических исследований степени удовлетворенности доступностью и качеством услуги;</w:t>
            </w:r>
            <w:proofErr w:type="gramEnd"/>
          </w:p>
        </w:tc>
      </w:tr>
      <w:tr w:rsidR="0049321F" w:rsidRPr="007B705C" w:rsidTr="00DE41AE">
        <w:tc>
          <w:tcPr>
            <w:tcW w:w="23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Хранение и распределение материально-технических ресурсов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главного врача по админис</w:t>
            </w:r>
            <w:r w:rsidR="00B410E2"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тративно-хозяйственной работе, н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ачальник хозяйственного отдела, заведующие хозяйством, кладовщики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производится изменение целевого назначения имущества, его видоизменение в интересах третьих лиц без согласования с собственником или с нарушением порядка такого согласования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Разработка и внедрение антикоррупционных запретов и ограничений для работников, предоставляющих услуги, в том числе по декларированию конфликта интересов, по обращению с подарками, по сообщению о фактах склонения к совершению коррупционных правонарушений, внедрение </w:t>
            </w: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процедур декларирования отсутствия конфликта интересов</w:t>
            </w:r>
            <w:proofErr w:type="gramEnd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 </w:t>
            </w:r>
          </w:p>
        </w:tc>
      </w:tr>
      <w:tr w:rsidR="0049321F" w:rsidRPr="007B705C" w:rsidTr="00DE41AE">
        <w:tc>
          <w:tcPr>
            <w:tcW w:w="23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и принятие решений о возврате или зачете излишне уплаченных или излишне взысканных сумм налогов и сборов, а также пеней и штрафов; подготовка и принятие решений об отсрочке уплаты налогов и сборов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B410E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Главный врач, заместитель главного врача по экономическим вопросам, главный бухгалтер, юрисконсульт, </w:t>
            </w:r>
            <w:r w:rsidR="00B410E2"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специалист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закупкам, бухгалтер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Некачественный и несвоевременный </w:t>
            </w: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соблюдением законодательства Российской Федерации в области бухгалтерского учета. Согласование проектов договоров (соглашений), предоставляющих необоснованные преимущества отдельным субъектам.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Разъяснения:- об обязанности незамедлительно сообщить представителю нанимателя о склонении его к совершению коррупционного правонарушения, о мерах ответственности за совершение коррупционных правонарушений.</w:t>
            </w:r>
          </w:p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49321F" w:rsidRPr="007B705C" w:rsidTr="00DE41AE">
        <w:tc>
          <w:tcPr>
            <w:tcW w:w="23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Представление в судебных органах прав и законных 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интересов Учреждения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Главный врач, заместители главного врача, 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юрисконсульт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Должностному лицу предлагается или обещается вознаграждение за действия (бездействие), связанные с 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осуществлением судебного  производства в интересах третьих лиц. Согласование проектов договоров (соглашений), предоставляющих необоснованные преимущества отдельным субъектам. Искажение, сокрытие или предоставление суду заведомо ложных сведений, ухудшающих положение учреждения в личных или групповых интересах. Ненадлежащее исполнение обязанностей представителя Учреждения (пассивная позиция при защите интересов Учреждения в целях принятия судебных решений в пользу третьих лиц). Злоупотребление представленными полномочиями: умышленное, неправомерное  признание (полностью или частично) требований заявителя, необоснованный отказ от исковых требований, заключение мирового соглашения в нарушение интересов Учреждения в обмен на обещанное вознаграждение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Внедрение </w:t>
            </w: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процедур декларирования отсутствия конфликта интересов</w:t>
            </w:r>
            <w:proofErr w:type="gramEnd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  Организация повышения квалификации и профессионализма специалистов; ведение 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отчетности по результатам рассмотренных в суде, иных органах дел; исключение необходимости личного взаимодействия (общения) должностных лиц с гражданами и организациями; разъяснение должностным лицам: обязанности незамедлительно сообщить представителю нанимателя о склонении его к совершению коррупционного правонарушения; мер ответственности за совершение коррупционных правонарушений.</w:t>
            </w:r>
          </w:p>
        </w:tc>
      </w:tr>
      <w:tr w:rsidR="0049321F" w:rsidRPr="007B705C" w:rsidTr="00DE41AE">
        <w:tc>
          <w:tcPr>
            <w:tcW w:w="23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Участие в рассмотрении дел об обжаловании действий (бездействий) и 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осуществление подготовки материалов для выполнения претензионной работы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Главный врач, заместители главного врача, юрисконсульт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321F" w:rsidRPr="007B705C" w:rsidRDefault="0049321F" w:rsidP="0049321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Риск, связанный с ненадлежащим представлением интересов Учреждения  в судах, в том числе, в интересах истца. Злоупотребление представленными полномочиями: умышленное, 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неправомерное  признание (полностью или частично) требований заявителя, необоснованный отказ от исковых требований, заключение мирового соглашения в нарушение интересов Учреждения в обмен на обещанное вознаграждение</w:t>
            </w:r>
          </w:p>
        </w:tc>
        <w:tc>
          <w:tcPr>
            <w:tcW w:w="6237" w:type="dxa"/>
            <w:shd w:val="clear" w:color="auto" w:fill="FFFFFF"/>
            <w:vAlign w:val="center"/>
            <w:hideMark/>
          </w:tcPr>
          <w:p w:rsidR="00530B1A" w:rsidRPr="007B705C" w:rsidRDefault="00530B1A" w:rsidP="00530B1A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Внедрение </w:t>
            </w: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процедур декларирования отсутствия конфликта интересов</w:t>
            </w:r>
            <w:proofErr w:type="gramEnd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30B1A" w:rsidRPr="007B705C" w:rsidRDefault="00530B1A" w:rsidP="00530B1A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контроля за деятельностью должностного лица, представляющего интересы Учреждения в суде</w:t>
            </w: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  <w:proofErr w:type="gramEnd"/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бсуждение и </w:t>
            </w:r>
            <w:r w:rsidR="00815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согласо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вание</w:t>
            </w:r>
            <w:r w:rsidR="00815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содержащихся в претензии 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требований</w:t>
            </w:r>
            <w:r w:rsidR="00815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 w:rsidRPr="007B70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 руководством Учреждения</w:t>
            </w:r>
          </w:p>
          <w:p w:rsidR="0049321F" w:rsidRPr="007B705C" w:rsidRDefault="0049321F" w:rsidP="0049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9321F" w:rsidRPr="007B705C" w:rsidRDefault="0049321F">
      <w:pPr>
        <w:rPr>
          <w:rFonts w:ascii="Times New Roman" w:hAnsi="Times New Roman" w:cs="Times New Roman"/>
        </w:rPr>
      </w:pPr>
    </w:p>
    <w:sectPr w:rsidR="0049321F" w:rsidRPr="007B705C" w:rsidSect="00346FA0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7452"/>
    <w:multiLevelType w:val="multilevel"/>
    <w:tmpl w:val="889EA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4470B"/>
    <w:multiLevelType w:val="multilevel"/>
    <w:tmpl w:val="782CB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853B3B"/>
    <w:multiLevelType w:val="multilevel"/>
    <w:tmpl w:val="F33CF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BB044E"/>
    <w:multiLevelType w:val="multilevel"/>
    <w:tmpl w:val="8BCEF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6319F1"/>
    <w:multiLevelType w:val="multilevel"/>
    <w:tmpl w:val="C04CC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3A032F"/>
    <w:multiLevelType w:val="multilevel"/>
    <w:tmpl w:val="B52A7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D12F6C"/>
    <w:multiLevelType w:val="multilevel"/>
    <w:tmpl w:val="13B2D0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3830F8"/>
    <w:multiLevelType w:val="multilevel"/>
    <w:tmpl w:val="9404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12215"/>
    <w:rsid w:val="00224401"/>
    <w:rsid w:val="0028369E"/>
    <w:rsid w:val="00346FA0"/>
    <w:rsid w:val="004019E4"/>
    <w:rsid w:val="00417977"/>
    <w:rsid w:val="0049321F"/>
    <w:rsid w:val="00530B1A"/>
    <w:rsid w:val="0076104D"/>
    <w:rsid w:val="007B705C"/>
    <w:rsid w:val="007F33D8"/>
    <w:rsid w:val="00815818"/>
    <w:rsid w:val="00A12215"/>
    <w:rsid w:val="00B410E2"/>
    <w:rsid w:val="00DE41AE"/>
    <w:rsid w:val="00EF5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321F"/>
    <w:rPr>
      <w:color w:val="0000FF"/>
      <w:u w:val="single"/>
    </w:rPr>
  </w:style>
  <w:style w:type="character" w:styleId="a4">
    <w:name w:val="Strong"/>
    <w:basedOn w:val="a0"/>
    <w:uiPriority w:val="22"/>
    <w:qFormat/>
    <w:rsid w:val="0049321F"/>
    <w:rPr>
      <w:b/>
      <w:bCs/>
    </w:rPr>
  </w:style>
  <w:style w:type="character" w:customStyle="1" w:styleId="t286pc">
    <w:name w:val="t286pc"/>
    <w:basedOn w:val="a0"/>
    <w:rsid w:val="0049321F"/>
  </w:style>
  <w:style w:type="character" w:styleId="a5">
    <w:name w:val="Emphasis"/>
    <w:basedOn w:val="a0"/>
    <w:uiPriority w:val="20"/>
    <w:qFormat/>
    <w:rsid w:val="0049321F"/>
    <w:rPr>
      <w:i/>
      <w:iCs/>
    </w:rPr>
  </w:style>
  <w:style w:type="paragraph" w:styleId="a6">
    <w:name w:val="Normal (Web)"/>
    <w:basedOn w:val="a"/>
    <w:uiPriority w:val="99"/>
    <w:unhideWhenUsed/>
    <w:rsid w:val="00493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46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6FA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B70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321F"/>
    <w:rPr>
      <w:color w:val="0000FF"/>
      <w:u w:val="single"/>
    </w:rPr>
  </w:style>
  <w:style w:type="character" w:styleId="a4">
    <w:name w:val="Strong"/>
    <w:basedOn w:val="a0"/>
    <w:uiPriority w:val="22"/>
    <w:qFormat/>
    <w:rsid w:val="0049321F"/>
    <w:rPr>
      <w:b/>
      <w:bCs/>
    </w:rPr>
  </w:style>
  <w:style w:type="character" w:customStyle="1" w:styleId="t286pc">
    <w:name w:val="t286pc"/>
    <w:basedOn w:val="a0"/>
    <w:rsid w:val="0049321F"/>
  </w:style>
  <w:style w:type="character" w:styleId="a5">
    <w:name w:val="Emphasis"/>
    <w:basedOn w:val="a0"/>
    <w:uiPriority w:val="20"/>
    <w:qFormat/>
    <w:rsid w:val="0049321F"/>
    <w:rPr>
      <w:i/>
      <w:iCs/>
    </w:rPr>
  </w:style>
  <w:style w:type="paragraph" w:styleId="a6">
    <w:name w:val="Normal (Web)"/>
    <w:basedOn w:val="a"/>
    <w:uiPriority w:val="99"/>
    <w:unhideWhenUsed/>
    <w:rsid w:val="00493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46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6FA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B705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4987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89220">
              <w:marLeft w:val="0"/>
              <w:marRight w:val="0"/>
              <w:marTop w:val="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38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1109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0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11</Pages>
  <Words>2656</Words>
  <Characters>15140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9</cp:revision>
  <cp:lastPrinted>2026-07-22T11:29:00Z</cp:lastPrinted>
  <dcterms:created xsi:type="dcterms:W3CDTF">2026-06-25T09:52:00Z</dcterms:created>
  <dcterms:modified xsi:type="dcterms:W3CDTF">2026-07-22T11:29:00Z</dcterms:modified>
</cp:coreProperties>
</file>